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C1182A" w:rsidRPr="00F64C79" w:rsidRDefault="00C1182A" w:rsidP="00C1182A">
      <w:pPr>
        <w:spacing w:before="402" w:after="225" w:line="240" w:lineRule="auto"/>
        <w:jc w:val="center"/>
        <w:outlineLvl w:val="0"/>
        <w:rPr>
          <w:color w:val="C00000"/>
        </w:rPr>
      </w:pPr>
      <w:r>
        <w:rPr>
          <w:rFonts w:ascii="Lato" w:eastAsia="Lato" w:hAnsi="Lato" w:cs="Lato"/>
          <w:b/>
          <w:bCs/>
          <w:color w:val="C00000"/>
          <w:sz w:val="60"/>
          <w:szCs w:val="60"/>
        </w:rPr>
        <w:t>Geography</w:t>
      </w:r>
    </w:p>
    <w:p w:rsidR="00C1182A" w:rsidRPr="00F64C79" w:rsidRDefault="00C1182A" w:rsidP="00C1182A">
      <w:pPr>
        <w:spacing w:before="402" w:after="402" w:line="240" w:lineRule="auto"/>
        <w:jc w:val="center"/>
        <w:outlineLvl w:val="0"/>
        <w:rPr>
          <w:rFonts w:ascii="Lato" w:eastAsia="Lato" w:hAnsi="Lato" w:cs="Lato"/>
          <w:b/>
          <w:bCs/>
          <w:color w:val="C00000"/>
          <w:sz w:val="60"/>
          <w:szCs w:val="60"/>
        </w:rPr>
      </w:pPr>
      <w:r>
        <w:rPr>
          <w:rFonts w:ascii="Lato" w:eastAsia="Lato" w:hAnsi="Lato" w:cs="Lato"/>
          <w:b/>
          <w:bCs/>
          <w:color w:val="C00000"/>
          <w:sz w:val="60"/>
          <w:szCs w:val="60"/>
        </w:rPr>
        <w:t>Policy</w:t>
      </w:r>
    </w:p>
    <w:p w:rsidR="00C1182A" w:rsidRPr="00C1182A" w:rsidRDefault="00C1182A" w:rsidP="00C1182A">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EEB5A10" wp14:editId="65EADA92">
            <wp:simplePos x="0" y="0"/>
            <wp:positionH relativeFrom="margin">
              <wp:align>center</wp:align>
            </wp:positionH>
            <wp:positionV relativeFrom="paragraph">
              <wp:posOffset>14605</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1900" cy="251656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C1182A" w:rsidRDefault="00C1182A"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lastRenderedPageBreak/>
        <w:t>1. Introduction</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 xml:space="preserve">Geography is a valued part of the curriculum at </w:t>
      </w:r>
      <w:r w:rsidR="002212CE" w:rsidRPr="00F756E1">
        <w:rPr>
          <w:rFonts w:ascii="Sassoon Infant Std" w:eastAsia="Times New Roman" w:hAnsi="Sassoon Infant Std" w:cs="Times New Roman"/>
          <w:sz w:val="24"/>
          <w:szCs w:val="24"/>
          <w:lang w:eastAsia="en-GB"/>
        </w:rPr>
        <w:t>Holy Trinity C of E Academy</w:t>
      </w:r>
      <w:r w:rsidRPr="00E766B2">
        <w:rPr>
          <w:rFonts w:ascii="Sassoon Infant Std" w:eastAsia="Times New Roman" w:hAnsi="Sassoon Infant Std" w:cs="Times New Roman"/>
          <w:sz w:val="24"/>
          <w:szCs w:val="24"/>
          <w:lang w:eastAsia="en-GB"/>
        </w:rPr>
        <w:t xml:space="preserve"> as it provides a means of exploring, appreciating, and understanding the world in which we live and how it has evolved. It helps children make sense of their surroundings and the wider world through the study of place, space, and environment.</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This policy outlines the purpose, nature, and management of the geography curriculum taught at our school.</w:t>
      </w:r>
    </w:p>
    <w:p w:rsidR="00E766B2" w:rsidRPr="00C1182A" w:rsidRDefault="00E766B2" w:rsidP="00C1182A">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C1182A">
        <w:rPr>
          <w:rFonts w:ascii="Sassoon Infant Std" w:eastAsia="Times New Roman" w:hAnsi="Sassoon Infant Std" w:cs="Times New Roman"/>
          <w:b/>
          <w:bCs/>
          <w:sz w:val="36"/>
          <w:szCs w:val="36"/>
          <w:lang w:eastAsia="en-GB"/>
        </w:rPr>
        <w:t>2. Aims and Objectives</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We aim to:</w:t>
      </w:r>
    </w:p>
    <w:p w:rsidR="00E766B2" w:rsidRPr="00E766B2" w:rsidRDefault="00E766B2" w:rsidP="00E766B2">
      <w:pPr>
        <w:numPr>
          <w:ilvl w:val="0"/>
          <w:numId w:val="1"/>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Inspire a curiosity and fascination about the world and its people.</w:t>
      </w:r>
    </w:p>
    <w:p w:rsidR="00E766B2" w:rsidRPr="00E766B2" w:rsidRDefault="00E766B2" w:rsidP="00E766B2">
      <w:pPr>
        <w:numPr>
          <w:ilvl w:val="0"/>
          <w:numId w:val="1"/>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Equip pupils with knowledge about diverse places, people, resources, and natural and human environments.</w:t>
      </w:r>
    </w:p>
    <w:p w:rsidR="00E766B2" w:rsidRPr="00E766B2" w:rsidRDefault="00E766B2" w:rsidP="00E766B2">
      <w:pPr>
        <w:numPr>
          <w:ilvl w:val="0"/>
          <w:numId w:val="1"/>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Develop a growing knowledge of the world and their place within it.</w:t>
      </w:r>
    </w:p>
    <w:p w:rsidR="00E766B2" w:rsidRPr="00E766B2" w:rsidRDefault="00E766B2" w:rsidP="00E766B2">
      <w:pPr>
        <w:numPr>
          <w:ilvl w:val="0"/>
          <w:numId w:val="1"/>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Foster a sense of responsibility for the environment and an understanding of sustainable development.</w:t>
      </w:r>
    </w:p>
    <w:p w:rsidR="00E766B2" w:rsidRPr="00C1182A" w:rsidRDefault="00E766B2" w:rsidP="00C1182A">
      <w:pPr>
        <w:numPr>
          <w:ilvl w:val="0"/>
          <w:numId w:val="1"/>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Encourage geographical skills such as map reading, data interpretation, and fieldwork.</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3. Curriculum and Planning</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 xml:space="preserve">Our geography curriculum is based on the National Curriculum and is delivered </w:t>
      </w:r>
      <w:r w:rsidR="002212CE" w:rsidRPr="00F756E1">
        <w:rPr>
          <w:rFonts w:ascii="Sassoon Infant Std" w:eastAsia="Times New Roman" w:hAnsi="Sassoon Infant Std" w:cs="Times New Roman"/>
          <w:sz w:val="24"/>
          <w:szCs w:val="24"/>
          <w:lang w:eastAsia="en-GB"/>
        </w:rPr>
        <w:t xml:space="preserve">mostly </w:t>
      </w:r>
      <w:r w:rsidRPr="00E766B2">
        <w:rPr>
          <w:rFonts w:ascii="Sassoon Infant Std" w:eastAsia="Times New Roman" w:hAnsi="Sassoon Infant Std" w:cs="Times New Roman"/>
          <w:sz w:val="24"/>
          <w:szCs w:val="24"/>
          <w:lang w:eastAsia="en-GB"/>
        </w:rPr>
        <w:t xml:space="preserve">through </w:t>
      </w:r>
      <w:r w:rsidR="00FD4E9A">
        <w:rPr>
          <w:rFonts w:ascii="Sassoon Infant Std" w:eastAsia="Times New Roman" w:hAnsi="Sassoon Infant Std" w:cs="Times New Roman"/>
          <w:sz w:val="24"/>
          <w:szCs w:val="24"/>
          <w:lang w:eastAsia="en-GB"/>
        </w:rPr>
        <w:t xml:space="preserve">Kapow online. </w:t>
      </w:r>
    </w:p>
    <w:p w:rsidR="00E766B2" w:rsidRPr="00E766B2" w:rsidRDefault="00E766B2" w:rsidP="00E766B2">
      <w:pPr>
        <w:numPr>
          <w:ilvl w:val="0"/>
          <w:numId w:val="2"/>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b/>
          <w:bCs/>
          <w:sz w:val="24"/>
          <w:szCs w:val="24"/>
          <w:lang w:eastAsia="en-GB"/>
        </w:rPr>
        <w:t>EYFS</w:t>
      </w:r>
      <w:r w:rsidRPr="00E766B2">
        <w:rPr>
          <w:rFonts w:ascii="Sassoon Infant Std" w:eastAsia="Times New Roman" w:hAnsi="Sassoon Infant Std" w:cs="Times New Roman"/>
          <w:sz w:val="24"/>
          <w:szCs w:val="24"/>
          <w:lang w:eastAsia="en-GB"/>
        </w:rPr>
        <w:t>: Children explore geography through Understanding the World, learning about their immediate environment, weather, maps, and different places.</w:t>
      </w:r>
    </w:p>
    <w:p w:rsidR="00E766B2" w:rsidRPr="00E766B2" w:rsidRDefault="00E766B2" w:rsidP="00E766B2">
      <w:pPr>
        <w:numPr>
          <w:ilvl w:val="0"/>
          <w:numId w:val="2"/>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b/>
          <w:bCs/>
          <w:sz w:val="24"/>
          <w:szCs w:val="24"/>
          <w:lang w:eastAsia="en-GB"/>
        </w:rPr>
        <w:t>Key Stage 1</w:t>
      </w:r>
      <w:r w:rsidRPr="00E766B2">
        <w:rPr>
          <w:rFonts w:ascii="Sassoon Infant Std" w:eastAsia="Times New Roman" w:hAnsi="Sassoon Infant Std" w:cs="Times New Roman"/>
          <w:sz w:val="24"/>
          <w:szCs w:val="24"/>
          <w:lang w:eastAsia="en-GB"/>
        </w:rPr>
        <w:t>: Pupils learn about the local area, the UK, and some non-European countries. They begin using simple maps and geographical vocabulary.</w:t>
      </w:r>
    </w:p>
    <w:p w:rsidR="00E766B2" w:rsidRPr="00E766B2" w:rsidRDefault="00E766B2" w:rsidP="00E766B2">
      <w:pPr>
        <w:numPr>
          <w:ilvl w:val="0"/>
          <w:numId w:val="2"/>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b/>
          <w:bCs/>
          <w:sz w:val="24"/>
          <w:szCs w:val="24"/>
          <w:lang w:eastAsia="en-GB"/>
        </w:rPr>
        <w:t>Key Stage 2</w:t>
      </w:r>
      <w:r w:rsidRPr="00E766B2">
        <w:rPr>
          <w:rFonts w:ascii="Sassoon Infant Std" w:eastAsia="Times New Roman" w:hAnsi="Sassoon Infant Std" w:cs="Times New Roman"/>
          <w:sz w:val="24"/>
          <w:szCs w:val="24"/>
          <w:lang w:eastAsia="en-GB"/>
        </w:rPr>
        <w:t>: Pupils deepen their locational and place knowledge and study a range of physical and human geography topics. They develop skills in fieldwork, mapwork, and enquiry-based learning.</w:t>
      </w:r>
    </w:p>
    <w:p w:rsidR="00E766B2" w:rsidRPr="00E766B2" w:rsidRDefault="00E766B2" w:rsidP="00C1182A">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lastRenderedPageBreak/>
        <w:t xml:space="preserve">Teachers use </w:t>
      </w:r>
      <w:r w:rsidR="00FD4E9A">
        <w:rPr>
          <w:rFonts w:ascii="Sassoon Infant Std" w:eastAsia="Times New Roman" w:hAnsi="Sassoon Infant Std" w:cs="Times New Roman"/>
          <w:sz w:val="24"/>
          <w:szCs w:val="24"/>
          <w:lang w:eastAsia="en-GB"/>
        </w:rPr>
        <w:t xml:space="preserve">kapow long term plans and resources </w:t>
      </w:r>
      <w:r w:rsidRPr="00E766B2">
        <w:rPr>
          <w:rFonts w:ascii="Sassoon Infant Std" w:eastAsia="Times New Roman" w:hAnsi="Sassoon Infant Std" w:cs="Times New Roman"/>
          <w:sz w:val="24"/>
          <w:szCs w:val="24"/>
          <w:lang w:eastAsia="en-GB"/>
        </w:rPr>
        <w:t>a</w:t>
      </w:r>
      <w:r w:rsidR="002212CE" w:rsidRPr="00F756E1">
        <w:rPr>
          <w:rFonts w:ascii="Sassoon Infant Std" w:eastAsia="Times New Roman" w:hAnsi="Sassoon Infant Std" w:cs="Times New Roman"/>
          <w:sz w:val="24"/>
          <w:szCs w:val="24"/>
          <w:lang w:eastAsia="en-GB"/>
        </w:rPr>
        <w:t xml:space="preserve">long with their own </w:t>
      </w:r>
      <w:r w:rsidR="00FD4E9A">
        <w:rPr>
          <w:rFonts w:ascii="Sassoon Infant Std" w:eastAsia="Times New Roman" w:hAnsi="Sassoon Infant Std" w:cs="Times New Roman"/>
          <w:sz w:val="24"/>
          <w:szCs w:val="24"/>
          <w:lang w:eastAsia="en-GB"/>
        </w:rPr>
        <w:t xml:space="preserve">weekly </w:t>
      </w:r>
      <w:r w:rsidRPr="00E766B2">
        <w:rPr>
          <w:rFonts w:ascii="Sassoon Infant Std" w:eastAsia="Times New Roman" w:hAnsi="Sassoon Infant Std" w:cs="Times New Roman"/>
          <w:sz w:val="24"/>
          <w:szCs w:val="24"/>
          <w:lang w:eastAsia="en-GB"/>
        </w:rPr>
        <w:t>plans to ensure coverage and progression across all year groups.</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4. Teaching and Learning</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A variety of teaching methods are used to engage all learners, including:</w:t>
      </w:r>
    </w:p>
    <w:p w:rsidR="00E766B2" w:rsidRPr="00E766B2" w:rsidRDefault="00E766B2" w:rsidP="00E766B2">
      <w:pPr>
        <w:numPr>
          <w:ilvl w:val="0"/>
          <w:numId w:val="3"/>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Whole-class teaching and group work</w:t>
      </w:r>
    </w:p>
    <w:p w:rsidR="00E766B2" w:rsidRPr="00E766B2" w:rsidRDefault="00E766B2" w:rsidP="00E766B2">
      <w:pPr>
        <w:numPr>
          <w:ilvl w:val="0"/>
          <w:numId w:val="3"/>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Enquiry-based investigations</w:t>
      </w:r>
    </w:p>
    <w:p w:rsidR="00E766B2" w:rsidRPr="00E766B2" w:rsidRDefault="00E766B2" w:rsidP="00E766B2">
      <w:pPr>
        <w:numPr>
          <w:ilvl w:val="0"/>
          <w:numId w:val="3"/>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Use of maps, atlases, globes, and digital mapping tools</w:t>
      </w:r>
    </w:p>
    <w:p w:rsidR="00E766B2" w:rsidRPr="00E766B2" w:rsidRDefault="00E766B2" w:rsidP="00E766B2">
      <w:pPr>
        <w:numPr>
          <w:ilvl w:val="0"/>
          <w:numId w:val="3"/>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Educational visits and fieldwork</w:t>
      </w:r>
    </w:p>
    <w:p w:rsidR="00E766B2" w:rsidRPr="00E766B2" w:rsidRDefault="00E766B2" w:rsidP="00E766B2">
      <w:pPr>
        <w:numPr>
          <w:ilvl w:val="0"/>
          <w:numId w:val="3"/>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Multimedia and ICT resources</w:t>
      </w:r>
    </w:p>
    <w:p w:rsidR="00E766B2" w:rsidRPr="00E766B2" w:rsidRDefault="00E766B2" w:rsidP="00C1182A">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Geography lessons promote discussion, questioning, and exploration. Learning is made relevant to pupils' lives and linked to real-world events where possible.</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5. Assessment and Monitoring</w:t>
      </w:r>
    </w:p>
    <w:p w:rsidR="00E766B2" w:rsidRDefault="00E766B2" w:rsidP="00E766B2">
      <w:pPr>
        <w:numPr>
          <w:ilvl w:val="0"/>
          <w:numId w:val="4"/>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Assessment is ongoing and based on observation, discussion, marking, and tasks that demonstrate understanding.</w:t>
      </w:r>
    </w:p>
    <w:p w:rsidR="00FD4E9A" w:rsidRPr="00E766B2" w:rsidRDefault="00FD4E9A" w:rsidP="00E766B2">
      <w:pPr>
        <w:numPr>
          <w:ilvl w:val="0"/>
          <w:numId w:val="4"/>
        </w:numPr>
        <w:spacing w:before="100" w:beforeAutospacing="1" w:after="100" w:afterAutospacing="1" w:line="240" w:lineRule="auto"/>
        <w:rPr>
          <w:rFonts w:ascii="Sassoon Infant Std" w:eastAsia="Times New Roman" w:hAnsi="Sassoon Infant Std" w:cs="Times New Roman"/>
          <w:sz w:val="24"/>
          <w:szCs w:val="24"/>
          <w:lang w:eastAsia="en-GB"/>
        </w:rPr>
      </w:pPr>
      <w:r>
        <w:rPr>
          <w:rFonts w:ascii="Sassoon Infant Std" w:eastAsia="Times New Roman" w:hAnsi="Sassoon Infant Std" w:cs="Times New Roman"/>
          <w:sz w:val="24"/>
          <w:szCs w:val="24"/>
          <w:lang w:eastAsia="en-GB"/>
        </w:rPr>
        <w:t xml:space="preserve">We also use kapow end of unit tests as a formative assessment tool to eliminate any gaps in knowledge. </w:t>
      </w:r>
    </w:p>
    <w:p w:rsidR="00E766B2" w:rsidRPr="00E766B2" w:rsidRDefault="00E766B2" w:rsidP="00E766B2">
      <w:pPr>
        <w:numPr>
          <w:ilvl w:val="0"/>
          <w:numId w:val="4"/>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 xml:space="preserve">Teachers assess children against age-related expectations using </w:t>
      </w:r>
      <w:r w:rsidR="00FE5996" w:rsidRPr="00F756E1">
        <w:rPr>
          <w:rFonts w:ascii="Sassoon Infant Std" w:eastAsia="Times New Roman" w:hAnsi="Sassoon Infant Std" w:cs="Times New Roman"/>
          <w:sz w:val="24"/>
          <w:szCs w:val="24"/>
          <w:lang w:eastAsia="en-GB"/>
        </w:rPr>
        <w:t xml:space="preserve">insight, our </w:t>
      </w:r>
      <w:r w:rsidRPr="00E766B2">
        <w:rPr>
          <w:rFonts w:ascii="Sassoon Infant Std" w:eastAsia="Times New Roman" w:hAnsi="Sassoon Infant Std" w:cs="Times New Roman"/>
          <w:sz w:val="24"/>
          <w:szCs w:val="24"/>
          <w:lang w:eastAsia="en-GB"/>
        </w:rPr>
        <w:t>school tracking system.</w:t>
      </w:r>
    </w:p>
    <w:p w:rsidR="00E766B2" w:rsidRPr="00C1182A" w:rsidRDefault="00E766B2" w:rsidP="00C1182A">
      <w:pPr>
        <w:numPr>
          <w:ilvl w:val="0"/>
          <w:numId w:val="4"/>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The geography coordinator monitors planning, teaching, and assessment through</w:t>
      </w:r>
      <w:r w:rsidR="00FE5996" w:rsidRPr="00F756E1">
        <w:rPr>
          <w:rFonts w:ascii="Sassoon Infant Std" w:eastAsia="Times New Roman" w:hAnsi="Sassoon Infant Std" w:cs="Times New Roman"/>
          <w:sz w:val="24"/>
          <w:szCs w:val="24"/>
          <w:lang w:eastAsia="en-GB"/>
        </w:rPr>
        <w:t xml:space="preserve"> teacher discussions,</w:t>
      </w:r>
      <w:r w:rsidRPr="00E766B2">
        <w:rPr>
          <w:rFonts w:ascii="Sassoon Infant Std" w:eastAsia="Times New Roman" w:hAnsi="Sassoon Infant Std" w:cs="Times New Roman"/>
          <w:sz w:val="24"/>
          <w:szCs w:val="24"/>
          <w:lang w:eastAsia="en-GB"/>
        </w:rPr>
        <w:t xml:space="preserve"> </w:t>
      </w:r>
      <w:r w:rsidR="00FE5996" w:rsidRPr="00F756E1">
        <w:rPr>
          <w:rFonts w:ascii="Sassoon Infant Std" w:eastAsia="Times New Roman" w:hAnsi="Sassoon Infant Std" w:cs="Times New Roman"/>
          <w:sz w:val="24"/>
          <w:szCs w:val="24"/>
          <w:lang w:eastAsia="en-GB"/>
        </w:rPr>
        <w:t>book looks</w:t>
      </w:r>
      <w:r w:rsidRPr="00E766B2">
        <w:rPr>
          <w:rFonts w:ascii="Sassoon Infant Std" w:eastAsia="Times New Roman" w:hAnsi="Sassoon Infant Std" w:cs="Times New Roman"/>
          <w:sz w:val="24"/>
          <w:szCs w:val="24"/>
          <w:lang w:eastAsia="en-GB"/>
        </w:rPr>
        <w:t>, pupil interviews, and lesson observations.</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6. Inclusion and Equal Opportunities</w:t>
      </w:r>
    </w:p>
    <w:p w:rsidR="00E766B2" w:rsidRPr="00E766B2" w:rsidRDefault="00E766B2" w:rsidP="00C1182A">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We ensure that all pupils, regardless of ability, background, or SEND, have access to a broad and balanced geography curriculum. Activities are adapted and resources are differentiated to meet individual needs</w:t>
      </w:r>
    </w:p>
    <w:p w:rsidR="00C1182A"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lastRenderedPageBreak/>
        <w:t>7. Resources</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Resources are reviewed annually and stored centrally. They include:</w:t>
      </w:r>
    </w:p>
    <w:p w:rsidR="00E766B2" w:rsidRPr="00E766B2" w:rsidRDefault="00E766B2" w:rsidP="00E766B2">
      <w:pPr>
        <w:numPr>
          <w:ilvl w:val="0"/>
          <w:numId w:val="5"/>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Maps, globes, atlases</w:t>
      </w:r>
    </w:p>
    <w:p w:rsidR="00E766B2" w:rsidRPr="00E766B2" w:rsidRDefault="00E766B2" w:rsidP="00E766B2">
      <w:pPr>
        <w:numPr>
          <w:ilvl w:val="0"/>
          <w:numId w:val="5"/>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Topic books and digital resources</w:t>
      </w:r>
    </w:p>
    <w:p w:rsidR="00E766B2" w:rsidRPr="00E766B2" w:rsidRDefault="00E766B2" w:rsidP="00E766B2">
      <w:pPr>
        <w:numPr>
          <w:ilvl w:val="0"/>
          <w:numId w:val="5"/>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Fieldwork equipment</w:t>
      </w:r>
    </w:p>
    <w:p w:rsidR="00E766B2" w:rsidRDefault="00E766B2" w:rsidP="00E766B2">
      <w:pPr>
        <w:numPr>
          <w:ilvl w:val="0"/>
          <w:numId w:val="5"/>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Access to relevant websites and software</w:t>
      </w:r>
    </w:p>
    <w:p w:rsidR="00FD4E9A" w:rsidRPr="00E766B2" w:rsidRDefault="00FD4E9A" w:rsidP="00E766B2">
      <w:pPr>
        <w:numPr>
          <w:ilvl w:val="0"/>
          <w:numId w:val="5"/>
        </w:numPr>
        <w:spacing w:before="100" w:beforeAutospacing="1" w:after="100" w:afterAutospacing="1" w:line="240" w:lineRule="auto"/>
        <w:rPr>
          <w:rFonts w:ascii="Sassoon Infant Std" w:eastAsia="Times New Roman" w:hAnsi="Sassoon Infant Std" w:cs="Times New Roman"/>
          <w:sz w:val="24"/>
          <w:szCs w:val="24"/>
          <w:lang w:eastAsia="en-GB"/>
        </w:rPr>
      </w:pPr>
      <w:r>
        <w:rPr>
          <w:rFonts w:ascii="Sassoon Infant Std" w:eastAsia="Times New Roman" w:hAnsi="Sassoon Infant Std" w:cs="Times New Roman"/>
          <w:sz w:val="24"/>
          <w:szCs w:val="24"/>
          <w:lang w:eastAsia="en-GB"/>
        </w:rPr>
        <w:t>Kapow online</w:t>
      </w:r>
    </w:p>
    <w:p w:rsidR="00E766B2" w:rsidRPr="00E766B2" w:rsidRDefault="00E766B2" w:rsidP="00C1182A">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Staff are encouraged to request additional resources to enhance learning.</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8. Fieldwork and Outdoor Learning</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Fieldwork is an essential part of geographical education and is embedded across key stages. Opportunities include:</w:t>
      </w:r>
    </w:p>
    <w:p w:rsidR="00E766B2" w:rsidRPr="00E766B2" w:rsidRDefault="00E766B2" w:rsidP="00E766B2">
      <w:pPr>
        <w:numPr>
          <w:ilvl w:val="0"/>
          <w:numId w:val="6"/>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Exploring the school grounds and local area</w:t>
      </w:r>
    </w:p>
    <w:p w:rsidR="00E766B2" w:rsidRPr="00E766B2" w:rsidRDefault="00E766B2" w:rsidP="00E766B2">
      <w:pPr>
        <w:numPr>
          <w:ilvl w:val="0"/>
          <w:numId w:val="6"/>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Visits to rivers, coasts, or farms</w:t>
      </w:r>
    </w:p>
    <w:p w:rsidR="00E766B2" w:rsidRPr="00E766B2" w:rsidRDefault="00E766B2" w:rsidP="00E766B2">
      <w:pPr>
        <w:numPr>
          <w:ilvl w:val="0"/>
          <w:numId w:val="6"/>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Local area surveys and mapping</w:t>
      </w:r>
    </w:p>
    <w:p w:rsidR="00E766B2" w:rsidRPr="00E766B2" w:rsidRDefault="00E766B2" w:rsidP="00C1182A">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Risk assessments are conducted for all off-site activities.</w:t>
      </w: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9. Role of the Geography Coordinator</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The coordinator will:</w:t>
      </w:r>
    </w:p>
    <w:p w:rsidR="00E766B2" w:rsidRPr="00E766B2" w:rsidRDefault="00E766B2" w:rsidP="00E766B2">
      <w:pPr>
        <w:numPr>
          <w:ilvl w:val="0"/>
          <w:numId w:val="7"/>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Lead the development of the subject across the school</w:t>
      </w:r>
    </w:p>
    <w:p w:rsidR="00E766B2" w:rsidRPr="00E766B2" w:rsidRDefault="00E766B2" w:rsidP="00E766B2">
      <w:pPr>
        <w:numPr>
          <w:ilvl w:val="0"/>
          <w:numId w:val="7"/>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Monitor and evaluate standards and provision</w:t>
      </w:r>
    </w:p>
    <w:p w:rsidR="00E766B2" w:rsidRPr="00E766B2" w:rsidRDefault="00E766B2" w:rsidP="00E766B2">
      <w:pPr>
        <w:numPr>
          <w:ilvl w:val="0"/>
          <w:numId w:val="7"/>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Support staff through guidance and professional development</w:t>
      </w:r>
    </w:p>
    <w:p w:rsidR="00E766B2" w:rsidRPr="00E766B2" w:rsidRDefault="00E766B2" w:rsidP="00E766B2">
      <w:pPr>
        <w:numPr>
          <w:ilvl w:val="0"/>
          <w:numId w:val="7"/>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lastRenderedPageBreak/>
        <w:t xml:space="preserve">Organise and maintain </w:t>
      </w:r>
      <w:bookmarkStart w:id="0" w:name="_GoBack"/>
      <w:bookmarkEnd w:id="0"/>
      <w:r w:rsidRPr="00E766B2">
        <w:rPr>
          <w:rFonts w:ascii="Sassoon Infant Std" w:eastAsia="Times New Roman" w:hAnsi="Sassoon Infant Std" w:cs="Times New Roman"/>
          <w:sz w:val="24"/>
          <w:szCs w:val="24"/>
          <w:lang w:eastAsia="en-GB"/>
        </w:rPr>
        <w:t>geography resources</w:t>
      </w:r>
    </w:p>
    <w:p w:rsidR="00E766B2" w:rsidRPr="00E766B2" w:rsidRDefault="00E766B2" w:rsidP="00E766B2">
      <w:pPr>
        <w:numPr>
          <w:ilvl w:val="0"/>
          <w:numId w:val="7"/>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Promote fieldwork and outdoor learning</w:t>
      </w:r>
    </w:p>
    <w:p w:rsidR="00E766B2" w:rsidRPr="00E766B2" w:rsidRDefault="00E766B2" w:rsidP="00E766B2">
      <w:pPr>
        <w:spacing w:after="0" w:line="240" w:lineRule="auto"/>
        <w:rPr>
          <w:rFonts w:ascii="Sassoon Infant Std" w:eastAsia="Times New Roman" w:hAnsi="Sassoon Infant Std" w:cs="Times New Roman"/>
          <w:sz w:val="24"/>
          <w:szCs w:val="24"/>
          <w:lang w:eastAsia="en-GB"/>
        </w:rPr>
      </w:pPr>
    </w:p>
    <w:p w:rsidR="00E766B2" w:rsidRPr="00E766B2" w:rsidRDefault="00E766B2" w:rsidP="00E766B2">
      <w:pPr>
        <w:spacing w:before="100" w:beforeAutospacing="1" w:after="100" w:afterAutospacing="1" w:line="240" w:lineRule="auto"/>
        <w:outlineLvl w:val="1"/>
        <w:rPr>
          <w:rFonts w:ascii="Sassoon Infant Std" w:eastAsia="Times New Roman" w:hAnsi="Sassoon Infant Std" w:cs="Times New Roman"/>
          <w:b/>
          <w:bCs/>
          <w:sz w:val="36"/>
          <w:szCs w:val="36"/>
          <w:lang w:eastAsia="en-GB"/>
        </w:rPr>
      </w:pPr>
      <w:r w:rsidRPr="00E766B2">
        <w:rPr>
          <w:rFonts w:ascii="Sassoon Infant Std" w:eastAsia="Times New Roman" w:hAnsi="Sassoon Infant Std" w:cs="Times New Roman"/>
          <w:b/>
          <w:bCs/>
          <w:sz w:val="36"/>
          <w:szCs w:val="36"/>
          <w:lang w:eastAsia="en-GB"/>
        </w:rPr>
        <w:t>10. Health and Safety</w:t>
      </w:r>
    </w:p>
    <w:p w:rsidR="00E766B2" w:rsidRPr="00E766B2" w:rsidRDefault="00E766B2" w:rsidP="00E766B2">
      <w:p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All staff follow the school’s Health and Safety and Educational Visits policies. Particular attention is given to:</w:t>
      </w:r>
    </w:p>
    <w:p w:rsidR="00E766B2" w:rsidRPr="00E766B2" w:rsidRDefault="00E766B2" w:rsidP="00E766B2">
      <w:pPr>
        <w:numPr>
          <w:ilvl w:val="0"/>
          <w:numId w:val="8"/>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Safe supervision during fieldwork</w:t>
      </w:r>
    </w:p>
    <w:p w:rsidR="00E766B2" w:rsidRPr="00E766B2" w:rsidRDefault="00E766B2" w:rsidP="00E766B2">
      <w:pPr>
        <w:numPr>
          <w:ilvl w:val="0"/>
          <w:numId w:val="8"/>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Risk assessments for off-site activities</w:t>
      </w:r>
    </w:p>
    <w:p w:rsidR="00E766B2" w:rsidRPr="00E766B2" w:rsidRDefault="00E766B2" w:rsidP="00E766B2">
      <w:pPr>
        <w:numPr>
          <w:ilvl w:val="0"/>
          <w:numId w:val="8"/>
        </w:numPr>
        <w:spacing w:before="100" w:beforeAutospacing="1" w:after="100" w:afterAutospacing="1" w:line="240" w:lineRule="auto"/>
        <w:rPr>
          <w:rFonts w:ascii="Sassoon Infant Std" w:eastAsia="Times New Roman" w:hAnsi="Sassoon Infant Std" w:cs="Times New Roman"/>
          <w:sz w:val="24"/>
          <w:szCs w:val="24"/>
          <w:lang w:eastAsia="en-GB"/>
        </w:rPr>
      </w:pPr>
      <w:r w:rsidRPr="00E766B2">
        <w:rPr>
          <w:rFonts w:ascii="Sassoon Infant Std" w:eastAsia="Times New Roman" w:hAnsi="Sassoon Infant Std" w:cs="Times New Roman"/>
          <w:sz w:val="24"/>
          <w:szCs w:val="24"/>
          <w:lang w:eastAsia="en-GB"/>
        </w:rPr>
        <w:t>Weather-appropriate clothing and footwear</w:t>
      </w:r>
    </w:p>
    <w:p w:rsidR="00E766B2" w:rsidRPr="00E766B2" w:rsidRDefault="00E766B2" w:rsidP="00E766B2">
      <w:pPr>
        <w:spacing w:after="0" w:line="240" w:lineRule="auto"/>
        <w:rPr>
          <w:rFonts w:ascii="Sassoon Infant Std" w:eastAsia="Times New Roman" w:hAnsi="Sassoon Infant Std" w:cs="Times New Roman"/>
          <w:sz w:val="24"/>
          <w:szCs w:val="24"/>
          <w:lang w:eastAsia="en-GB"/>
        </w:rPr>
      </w:pPr>
    </w:p>
    <w:p w:rsidR="0082237A" w:rsidRDefault="0082237A"/>
    <w:sectPr w:rsidR="0082237A" w:rsidSect="00C1182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 Infant Std">
    <w:altName w:val="Calibri"/>
    <w:panose1 w:val="00000000000000000000"/>
    <w:charset w:val="00"/>
    <w:family w:val="swiss"/>
    <w:notTrueType/>
    <w:pitch w:val="variable"/>
    <w:sig w:usb0="800000AF" w:usb1="5000204A" w:usb2="00000000" w:usb3="00000000" w:csb0="00000001"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6" style="width:0;height:1.5pt" o:hralign="center" o:bullet="t" o:hrstd="t" o:hr="t" fillcolor="#a0a0a0" stroked="f"/>
    </w:pict>
  </w:numPicBullet>
  <w:abstractNum w:abstractNumId="0" w15:restartNumberingAfterBreak="0">
    <w:nsid w:val="17B53E29"/>
    <w:multiLevelType w:val="multilevel"/>
    <w:tmpl w:val="FB3C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E5A46"/>
    <w:multiLevelType w:val="multilevel"/>
    <w:tmpl w:val="02B4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45C44"/>
    <w:multiLevelType w:val="multilevel"/>
    <w:tmpl w:val="F208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BC4D1F"/>
    <w:multiLevelType w:val="multilevel"/>
    <w:tmpl w:val="A616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8600EE"/>
    <w:multiLevelType w:val="multilevel"/>
    <w:tmpl w:val="CFE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A044C"/>
    <w:multiLevelType w:val="multilevel"/>
    <w:tmpl w:val="178A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378DA"/>
    <w:multiLevelType w:val="multilevel"/>
    <w:tmpl w:val="3320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02118"/>
    <w:multiLevelType w:val="multilevel"/>
    <w:tmpl w:val="AE04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1539C"/>
    <w:multiLevelType w:val="hybridMultilevel"/>
    <w:tmpl w:val="B0BED706"/>
    <w:lvl w:ilvl="0" w:tplc="86BA333A">
      <w:start w:val="1"/>
      <w:numFmt w:val="bullet"/>
      <w:lvlText w:val=""/>
      <w:lvlPicBulletId w:val="0"/>
      <w:lvlJc w:val="left"/>
      <w:pPr>
        <w:tabs>
          <w:tab w:val="num" w:pos="720"/>
        </w:tabs>
        <w:ind w:left="720" w:hanging="360"/>
      </w:pPr>
      <w:rPr>
        <w:rFonts w:ascii="Symbol" w:hAnsi="Symbol" w:hint="default"/>
      </w:rPr>
    </w:lvl>
    <w:lvl w:ilvl="1" w:tplc="A46E7852" w:tentative="1">
      <w:start w:val="1"/>
      <w:numFmt w:val="bullet"/>
      <w:lvlText w:val=""/>
      <w:lvlJc w:val="left"/>
      <w:pPr>
        <w:tabs>
          <w:tab w:val="num" w:pos="1440"/>
        </w:tabs>
        <w:ind w:left="1440" w:hanging="360"/>
      </w:pPr>
      <w:rPr>
        <w:rFonts w:ascii="Symbol" w:hAnsi="Symbol" w:hint="default"/>
      </w:rPr>
    </w:lvl>
    <w:lvl w:ilvl="2" w:tplc="56C88928" w:tentative="1">
      <w:start w:val="1"/>
      <w:numFmt w:val="bullet"/>
      <w:lvlText w:val=""/>
      <w:lvlJc w:val="left"/>
      <w:pPr>
        <w:tabs>
          <w:tab w:val="num" w:pos="2160"/>
        </w:tabs>
        <w:ind w:left="2160" w:hanging="360"/>
      </w:pPr>
      <w:rPr>
        <w:rFonts w:ascii="Symbol" w:hAnsi="Symbol" w:hint="default"/>
      </w:rPr>
    </w:lvl>
    <w:lvl w:ilvl="3" w:tplc="39D28410" w:tentative="1">
      <w:start w:val="1"/>
      <w:numFmt w:val="bullet"/>
      <w:lvlText w:val=""/>
      <w:lvlJc w:val="left"/>
      <w:pPr>
        <w:tabs>
          <w:tab w:val="num" w:pos="2880"/>
        </w:tabs>
        <w:ind w:left="2880" w:hanging="360"/>
      </w:pPr>
      <w:rPr>
        <w:rFonts w:ascii="Symbol" w:hAnsi="Symbol" w:hint="default"/>
      </w:rPr>
    </w:lvl>
    <w:lvl w:ilvl="4" w:tplc="DABAD318" w:tentative="1">
      <w:start w:val="1"/>
      <w:numFmt w:val="bullet"/>
      <w:lvlText w:val=""/>
      <w:lvlJc w:val="left"/>
      <w:pPr>
        <w:tabs>
          <w:tab w:val="num" w:pos="3600"/>
        </w:tabs>
        <w:ind w:left="3600" w:hanging="360"/>
      </w:pPr>
      <w:rPr>
        <w:rFonts w:ascii="Symbol" w:hAnsi="Symbol" w:hint="default"/>
      </w:rPr>
    </w:lvl>
    <w:lvl w:ilvl="5" w:tplc="C0400648" w:tentative="1">
      <w:start w:val="1"/>
      <w:numFmt w:val="bullet"/>
      <w:lvlText w:val=""/>
      <w:lvlJc w:val="left"/>
      <w:pPr>
        <w:tabs>
          <w:tab w:val="num" w:pos="4320"/>
        </w:tabs>
        <w:ind w:left="4320" w:hanging="360"/>
      </w:pPr>
      <w:rPr>
        <w:rFonts w:ascii="Symbol" w:hAnsi="Symbol" w:hint="default"/>
      </w:rPr>
    </w:lvl>
    <w:lvl w:ilvl="6" w:tplc="5B24E74A" w:tentative="1">
      <w:start w:val="1"/>
      <w:numFmt w:val="bullet"/>
      <w:lvlText w:val=""/>
      <w:lvlJc w:val="left"/>
      <w:pPr>
        <w:tabs>
          <w:tab w:val="num" w:pos="5040"/>
        </w:tabs>
        <w:ind w:left="5040" w:hanging="360"/>
      </w:pPr>
      <w:rPr>
        <w:rFonts w:ascii="Symbol" w:hAnsi="Symbol" w:hint="default"/>
      </w:rPr>
    </w:lvl>
    <w:lvl w:ilvl="7" w:tplc="A300C800" w:tentative="1">
      <w:start w:val="1"/>
      <w:numFmt w:val="bullet"/>
      <w:lvlText w:val=""/>
      <w:lvlJc w:val="left"/>
      <w:pPr>
        <w:tabs>
          <w:tab w:val="num" w:pos="5760"/>
        </w:tabs>
        <w:ind w:left="5760" w:hanging="360"/>
      </w:pPr>
      <w:rPr>
        <w:rFonts w:ascii="Symbol" w:hAnsi="Symbol" w:hint="default"/>
      </w:rPr>
    </w:lvl>
    <w:lvl w:ilvl="8" w:tplc="3EB2B448"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7"/>
  </w:num>
  <w:num w:numId="3">
    <w:abstractNumId w:val="2"/>
  </w:num>
  <w:num w:numId="4">
    <w:abstractNumId w:val="6"/>
  </w:num>
  <w:num w:numId="5">
    <w:abstractNumId w:val="5"/>
  </w:num>
  <w:num w:numId="6">
    <w:abstractNumId w:val="3"/>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6B2"/>
    <w:rsid w:val="00065077"/>
    <w:rsid w:val="002212CE"/>
    <w:rsid w:val="006C4D38"/>
    <w:rsid w:val="00810C40"/>
    <w:rsid w:val="0082237A"/>
    <w:rsid w:val="008D0A7E"/>
    <w:rsid w:val="00A91523"/>
    <w:rsid w:val="00C1182A"/>
    <w:rsid w:val="00C85AA3"/>
    <w:rsid w:val="00E766B2"/>
    <w:rsid w:val="00F756E1"/>
    <w:rsid w:val="00FD4E9A"/>
    <w:rsid w:val="00FE5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AFF1D21"/>
  <w15:chartTrackingRefBased/>
  <w15:docId w15:val="{FFBC6034-EC5E-46BA-A2E9-5490A51B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McGeorge</dc:creator>
  <cp:keywords/>
  <dc:description/>
  <cp:lastModifiedBy>Richard Swan</cp:lastModifiedBy>
  <cp:revision>6</cp:revision>
  <dcterms:created xsi:type="dcterms:W3CDTF">2025-10-09T17:01:00Z</dcterms:created>
  <dcterms:modified xsi:type="dcterms:W3CDTF">2026-05-14T15:16:00Z</dcterms:modified>
</cp:coreProperties>
</file>